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1C" w:rsidRDefault="0064631C" w:rsidP="0064631C">
      <w:pPr>
        <w:pStyle w:val="Titel"/>
        <w:rPr>
          <w:rFonts w:ascii="Arial" w:hAnsi="Arial" w:cs="Arial"/>
          <w:sz w:val="28"/>
        </w:rPr>
      </w:pPr>
      <w:r>
        <w:rPr>
          <w:rFonts w:ascii="Arial" w:hAnsi="Arial" w:cs="Arial"/>
          <w:sz w:val="28"/>
        </w:rPr>
        <w:t>Bekanntmachung der Bezirksregierung</w:t>
      </w:r>
      <w:r w:rsidRPr="005B676A">
        <w:rPr>
          <w:rFonts w:ascii="Arial" w:hAnsi="Arial" w:cs="Arial"/>
          <w:sz w:val="28"/>
          <w:lang w:val="de-DE"/>
        </w:rPr>
        <w:t xml:space="preserve"> Köln</w:t>
      </w:r>
    </w:p>
    <w:p w:rsidR="0064631C" w:rsidRDefault="0064631C" w:rsidP="0064631C">
      <w:pPr>
        <w:tabs>
          <w:tab w:val="left" w:pos="0"/>
        </w:tabs>
        <w:spacing w:line="360" w:lineRule="auto"/>
        <w:jc w:val="center"/>
        <w:rPr>
          <w:rFonts w:ascii="Arial" w:hAnsi="Arial" w:cs="Arial"/>
          <w:b/>
          <w:bCs/>
          <w:sz w:val="24"/>
          <w:szCs w:val="30"/>
          <w:lang w:val="it-IT"/>
        </w:rPr>
      </w:pPr>
    </w:p>
    <w:p w:rsidR="0064631C" w:rsidRPr="00677BC4" w:rsidRDefault="0064631C" w:rsidP="0064631C">
      <w:pPr>
        <w:tabs>
          <w:tab w:val="left" w:pos="0"/>
        </w:tabs>
        <w:spacing w:line="360" w:lineRule="auto"/>
        <w:jc w:val="both"/>
        <w:rPr>
          <w:rFonts w:ascii="Arial" w:hAnsi="Arial" w:cs="Arial"/>
          <w:b/>
          <w:bCs/>
          <w:sz w:val="24"/>
          <w:lang w:val="de-DE"/>
        </w:rPr>
      </w:pPr>
      <w:bookmarkStart w:id="0" w:name="Betreff1"/>
      <w:r>
        <w:rPr>
          <w:rFonts w:ascii="Arial" w:hAnsi="Arial" w:cs="Arial"/>
          <w:b/>
          <w:sz w:val="24"/>
          <w:lang w:val="de-DE"/>
        </w:rPr>
        <w:t xml:space="preserve">Wasserrechtliches Bewilligungsverfahren </w:t>
      </w:r>
      <w:bookmarkEnd w:id="0"/>
      <w:r w:rsidR="00677BC4" w:rsidRPr="00677BC4">
        <w:rPr>
          <w:rFonts w:ascii="Arial" w:hAnsi="Arial" w:cs="Arial"/>
          <w:b/>
          <w:sz w:val="24"/>
          <w:lang w:val="de-DE"/>
        </w:rPr>
        <w:t>zur Entnahme von Rohwasser aus der Wehebachtalsperre</w:t>
      </w:r>
      <w:r w:rsidR="00677BC4">
        <w:rPr>
          <w:rFonts w:ascii="Arial" w:hAnsi="Arial" w:cs="Arial"/>
          <w:b/>
          <w:sz w:val="24"/>
          <w:lang w:val="de-DE"/>
        </w:rPr>
        <w:t xml:space="preserve"> zum Zwecke der öffentlichen Trinkwasserversorgung</w:t>
      </w:r>
    </w:p>
    <w:p w:rsidR="0064631C" w:rsidRDefault="0064631C" w:rsidP="0064631C">
      <w:pPr>
        <w:tabs>
          <w:tab w:val="left" w:pos="0"/>
        </w:tabs>
        <w:spacing w:line="360" w:lineRule="auto"/>
        <w:jc w:val="both"/>
        <w:rPr>
          <w:rFonts w:ascii="Arial" w:hAnsi="Arial" w:cs="Arial"/>
          <w:b/>
          <w:bCs/>
          <w:sz w:val="24"/>
          <w:lang w:val="de-DE"/>
        </w:rPr>
      </w:pPr>
    </w:p>
    <w:p w:rsidR="0064631C" w:rsidRPr="0064631C" w:rsidRDefault="00677BC4" w:rsidP="0064631C">
      <w:pPr>
        <w:tabs>
          <w:tab w:val="left" w:pos="0"/>
        </w:tabs>
        <w:spacing w:line="360" w:lineRule="auto"/>
        <w:jc w:val="both"/>
        <w:rPr>
          <w:rFonts w:ascii="Arial" w:hAnsi="Arial" w:cs="Arial"/>
          <w:sz w:val="24"/>
          <w:lang w:val="de-DE"/>
        </w:rPr>
      </w:pPr>
      <w:r>
        <w:rPr>
          <w:rFonts w:ascii="Arial" w:hAnsi="Arial" w:cs="Arial"/>
          <w:sz w:val="24"/>
          <w:lang w:val="de-DE"/>
        </w:rPr>
        <w:t>G</w:t>
      </w:r>
      <w:r w:rsidRPr="0064631C">
        <w:rPr>
          <w:rFonts w:ascii="Arial" w:hAnsi="Arial" w:cs="Arial"/>
          <w:sz w:val="24"/>
          <w:lang w:val="de-DE"/>
        </w:rPr>
        <w:t xml:space="preserve">emäß </w:t>
      </w:r>
      <w:r>
        <w:rPr>
          <w:rFonts w:ascii="Arial" w:hAnsi="Arial" w:cs="Arial"/>
          <w:sz w:val="24"/>
          <w:lang w:val="de-DE"/>
        </w:rPr>
        <w:t>§</w:t>
      </w:r>
      <w:r w:rsidRPr="0064631C">
        <w:rPr>
          <w:rFonts w:ascii="Arial" w:hAnsi="Arial" w:cs="Arial"/>
          <w:sz w:val="24"/>
          <w:lang w:val="de-DE"/>
        </w:rPr>
        <w:t xml:space="preserve">§ 8 </w:t>
      </w:r>
      <w:r>
        <w:rPr>
          <w:rFonts w:ascii="Arial" w:hAnsi="Arial" w:cs="Arial"/>
          <w:sz w:val="24"/>
          <w:lang w:val="de-DE"/>
        </w:rPr>
        <w:t xml:space="preserve">und 9 </w:t>
      </w:r>
      <w:r w:rsidRPr="0064631C">
        <w:rPr>
          <w:rFonts w:ascii="Arial" w:hAnsi="Arial" w:cs="Arial"/>
          <w:sz w:val="24"/>
          <w:lang w:val="de-DE"/>
        </w:rPr>
        <w:t>des Wasserhaushaltsgesetzes (WHG)</w:t>
      </w:r>
      <w:r>
        <w:rPr>
          <w:rFonts w:ascii="Arial" w:hAnsi="Arial" w:cs="Arial"/>
          <w:sz w:val="24"/>
          <w:lang w:val="de-DE"/>
        </w:rPr>
        <w:t xml:space="preserve"> hat die</w:t>
      </w:r>
      <w:r w:rsidR="0064631C" w:rsidRPr="0064631C">
        <w:rPr>
          <w:rFonts w:ascii="Arial" w:hAnsi="Arial" w:cs="Arial"/>
          <w:sz w:val="24"/>
          <w:lang w:val="de-DE"/>
        </w:rPr>
        <w:t xml:space="preserve"> </w:t>
      </w:r>
      <w:r w:rsidRPr="00677BC4">
        <w:rPr>
          <w:rFonts w:ascii="Arial" w:hAnsi="Arial" w:cs="Arial"/>
          <w:sz w:val="24"/>
          <w:lang w:val="de-DE"/>
        </w:rPr>
        <w:t>Stadtwerke Düren GmbH</w:t>
      </w:r>
      <w:r w:rsidR="00D0464F">
        <w:rPr>
          <w:rFonts w:ascii="Arial" w:hAnsi="Arial" w:cs="Arial"/>
          <w:sz w:val="24"/>
          <w:lang w:val="de-DE"/>
        </w:rPr>
        <w:t xml:space="preserve"> (SWD)</w:t>
      </w:r>
      <w:r w:rsidRPr="00677BC4">
        <w:rPr>
          <w:rFonts w:ascii="Arial" w:hAnsi="Arial" w:cs="Arial"/>
          <w:sz w:val="24"/>
          <w:lang w:val="de-DE"/>
        </w:rPr>
        <w:t xml:space="preserve"> gemeinsam mit der Wassergewinnungs- und </w:t>
      </w:r>
      <w:r>
        <w:rPr>
          <w:rFonts w:ascii="Arial" w:hAnsi="Arial" w:cs="Arial"/>
          <w:sz w:val="24"/>
          <w:lang w:val="de-DE"/>
        </w:rPr>
        <w:t>-</w:t>
      </w:r>
      <w:proofErr w:type="spellStart"/>
      <w:r w:rsidRPr="00677BC4">
        <w:rPr>
          <w:rFonts w:ascii="Arial" w:hAnsi="Arial" w:cs="Arial"/>
          <w:sz w:val="24"/>
          <w:lang w:val="de-DE"/>
        </w:rPr>
        <w:t>aufbereitungsgesellschaft</w:t>
      </w:r>
      <w:proofErr w:type="spellEnd"/>
      <w:r w:rsidRPr="00677BC4">
        <w:rPr>
          <w:rFonts w:ascii="Arial" w:hAnsi="Arial" w:cs="Arial"/>
          <w:sz w:val="24"/>
          <w:lang w:val="de-DE"/>
        </w:rPr>
        <w:t xml:space="preserve"> Nordeifel mbH </w:t>
      </w:r>
      <w:r w:rsidR="00D0464F">
        <w:rPr>
          <w:rFonts w:ascii="Arial" w:hAnsi="Arial" w:cs="Arial"/>
          <w:sz w:val="24"/>
          <w:lang w:val="de-DE"/>
        </w:rPr>
        <w:t xml:space="preserve">(WAG) </w:t>
      </w:r>
      <w:r w:rsidR="0064631C" w:rsidRPr="0064631C">
        <w:rPr>
          <w:rFonts w:ascii="Arial" w:hAnsi="Arial" w:cs="Arial"/>
          <w:sz w:val="24"/>
          <w:lang w:val="de-DE"/>
        </w:rPr>
        <w:t xml:space="preserve">die Erteilung einer wasserrechtlichen Bewilligung zur </w:t>
      </w:r>
      <w:r w:rsidR="00313C15">
        <w:rPr>
          <w:rFonts w:ascii="Arial" w:hAnsi="Arial" w:cs="Arial"/>
          <w:sz w:val="24"/>
          <w:lang w:val="de-DE"/>
        </w:rPr>
        <w:t>Rohwasserentnahme</w:t>
      </w:r>
      <w:r w:rsidR="0064631C" w:rsidRPr="0064631C">
        <w:rPr>
          <w:rFonts w:ascii="Arial" w:hAnsi="Arial" w:cs="Arial"/>
          <w:sz w:val="24"/>
          <w:lang w:val="de-DE"/>
        </w:rPr>
        <w:t xml:space="preserve"> in einer Menge </w:t>
      </w:r>
      <w:r w:rsidR="00B86579">
        <w:rPr>
          <w:rFonts w:ascii="Arial" w:hAnsi="Arial" w:cs="Arial"/>
          <w:sz w:val="24"/>
          <w:lang w:val="de-DE"/>
        </w:rPr>
        <w:t xml:space="preserve">von </w:t>
      </w:r>
      <w:r w:rsidR="0064631C" w:rsidRPr="0064631C">
        <w:rPr>
          <w:rFonts w:ascii="Arial" w:hAnsi="Arial" w:cs="Arial"/>
          <w:sz w:val="24"/>
          <w:lang w:val="de-DE"/>
        </w:rPr>
        <w:t xml:space="preserve">bis zu </w:t>
      </w:r>
      <w:r w:rsidR="00541DE4">
        <w:rPr>
          <w:rFonts w:ascii="Arial" w:hAnsi="Arial" w:cs="Arial"/>
          <w:sz w:val="24"/>
          <w:lang w:val="de-DE"/>
        </w:rPr>
        <w:t>1</w:t>
      </w:r>
      <w:r w:rsidR="00313C15">
        <w:rPr>
          <w:rFonts w:ascii="Arial" w:hAnsi="Arial" w:cs="Arial"/>
          <w:sz w:val="24"/>
          <w:lang w:val="de-DE"/>
        </w:rPr>
        <w:t>5</w:t>
      </w:r>
      <w:r w:rsidR="00541DE4">
        <w:rPr>
          <w:rFonts w:ascii="Arial" w:hAnsi="Arial" w:cs="Arial"/>
          <w:sz w:val="24"/>
          <w:lang w:val="de-DE"/>
        </w:rPr>
        <w:t>.00</w:t>
      </w:r>
      <w:r w:rsidR="00533D3A">
        <w:rPr>
          <w:rFonts w:ascii="Arial" w:hAnsi="Arial" w:cs="Arial"/>
          <w:sz w:val="24"/>
          <w:lang w:val="de-DE"/>
        </w:rPr>
        <w:t>0</w:t>
      </w:r>
      <w:r w:rsidR="00313C15">
        <w:rPr>
          <w:rFonts w:ascii="Arial" w:hAnsi="Arial" w:cs="Arial"/>
          <w:sz w:val="24"/>
          <w:lang w:val="de-DE"/>
        </w:rPr>
        <w:t>.000 m³/a beantragt</w:t>
      </w:r>
      <w:r w:rsidR="0064631C" w:rsidRPr="0064631C">
        <w:rPr>
          <w:rFonts w:ascii="Arial" w:hAnsi="Arial" w:cs="Arial"/>
          <w:sz w:val="24"/>
          <w:lang w:val="de-DE"/>
        </w:rPr>
        <w:t>.</w:t>
      </w:r>
    </w:p>
    <w:p w:rsidR="0064631C" w:rsidRPr="0064631C" w:rsidRDefault="0064631C" w:rsidP="0064631C">
      <w:pPr>
        <w:tabs>
          <w:tab w:val="left" w:pos="0"/>
        </w:tabs>
        <w:spacing w:line="360" w:lineRule="auto"/>
        <w:jc w:val="both"/>
        <w:rPr>
          <w:rFonts w:ascii="Arial" w:hAnsi="Arial" w:cs="Arial"/>
          <w:sz w:val="24"/>
          <w:lang w:val="de-DE"/>
        </w:rPr>
      </w:pPr>
    </w:p>
    <w:p w:rsidR="007E31D2" w:rsidRPr="004009C2" w:rsidRDefault="007E31D2" w:rsidP="007E31D2">
      <w:pPr>
        <w:pStyle w:val="Textkrper"/>
        <w:rPr>
          <w:rFonts w:ascii="Arial" w:hAnsi="Arial" w:cs="Arial"/>
        </w:rPr>
      </w:pPr>
      <w:r w:rsidRPr="00A2104B">
        <w:rPr>
          <w:rFonts w:ascii="Arial" w:hAnsi="Arial" w:cs="Arial"/>
        </w:rPr>
        <w:t xml:space="preserve">Die Förderung soll mittels </w:t>
      </w:r>
      <w:r>
        <w:rPr>
          <w:rFonts w:ascii="Arial" w:hAnsi="Arial" w:cs="Arial"/>
        </w:rPr>
        <w:t xml:space="preserve">eines Entnahmeturms am </w:t>
      </w:r>
      <w:proofErr w:type="spellStart"/>
      <w:r>
        <w:rPr>
          <w:rFonts w:ascii="Arial" w:hAnsi="Arial" w:cs="Arial"/>
        </w:rPr>
        <w:t>Talsperrendamm</w:t>
      </w:r>
      <w:proofErr w:type="spellEnd"/>
      <w:r>
        <w:rPr>
          <w:rFonts w:ascii="Arial" w:hAnsi="Arial" w:cs="Arial"/>
        </w:rPr>
        <w:t xml:space="preserve"> auf dem </w:t>
      </w:r>
      <w:r w:rsidRPr="00A2104B">
        <w:rPr>
          <w:rFonts w:ascii="Arial" w:hAnsi="Arial" w:cs="Arial"/>
        </w:rPr>
        <w:t xml:space="preserve">Grundstück Gemarkung </w:t>
      </w:r>
      <w:proofErr w:type="spellStart"/>
      <w:r>
        <w:rPr>
          <w:rFonts w:ascii="Arial" w:hAnsi="Arial" w:cs="Arial"/>
        </w:rPr>
        <w:t>Gressenich</w:t>
      </w:r>
      <w:proofErr w:type="spellEnd"/>
      <w:r>
        <w:rPr>
          <w:rFonts w:ascii="Arial" w:hAnsi="Arial" w:cs="Arial"/>
        </w:rPr>
        <w:t>, Flur 003, Flurstück 2447</w:t>
      </w:r>
      <w:r w:rsidRPr="00A2104B">
        <w:rPr>
          <w:rFonts w:ascii="Arial" w:hAnsi="Arial" w:cs="Arial"/>
        </w:rPr>
        <w:t xml:space="preserve"> erfolgen.</w:t>
      </w:r>
      <w:r>
        <w:rPr>
          <w:rFonts w:ascii="Arial" w:hAnsi="Arial" w:cs="Arial"/>
        </w:rPr>
        <w:t xml:space="preserve"> </w:t>
      </w:r>
      <w:r w:rsidRPr="0064631C">
        <w:rPr>
          <w:rFonts w:ascii="Arial" w:hAnsi="Arial" w:cs="Arial"/>
        </w:rPr>
        <w:t>Die b</w:t>
      </w:r>
      <w:r>
        <w:rPr>
          <w:rFonts w:ascii="Arial" w:hAnsi="Arial" w:cs="Arial"/>
        </w:rPr>
        <w:t xml:space="preserve">eantragte Entnahmemenge beträgt insgesamt </w:t>
      </w:r>
      <w:r w:rsidRPr="00934B86">
        <w:rPr>
          <w:rFonts w:ascii="Arial" w:hAnsi="Arial" w:cs="Arial"/>
        </w:rPr>
        <w:t>3.580 m³/h</w:t>
      </w:r>
      <w:r>
        <w:rPr>
          <w:rFonts w:ascii="Arial" w:hAnsi="Arial" w:cs="Arial"/>
        </w:rPr>
        <w:t xml:space="preserve">, </w:t>
      </w:r>
      <w:r w:rsidRPr="00934B86">
        <w:rPr>
          <w:rFonts w:ascii="Arial" w:hAnsi="Arial" w:cs="Arial"/>
        </w:rPr>
        <w:t>85.920 m³/d</w:t>
      </w:r>
      <w:r>
        <w:rPr>
          <w:rFonts w:ascii="Arial" w:hAnsi="Arial" w:cs="Arial"/>
        </w:rPr>
        <w:t xml:space="preserve"> und </w:t>
      </w:r>
      <w:r w:rsidRPr="00934B86">
        <w:rPr>
          <w:rFonts w:ascii="Arial" w:hAnsi="Arial" w:cs="Arial"/>
        </w:rPr>
        <w:t>15.000.000 m³/a</w:t>
      </w:r>
      <w:r>
        <w:rPr>
          <w:rFonts w:ascii="Arial" w:hAnsi="Arial" w:cs="Arial"/>
        </w:rPr>
        <w:t>.</w:t>
      </w:r>
    </w:p>
    <w:p w:rsidR="007E31D2" w:rsidRDefault="007E31D2" w:rsidP="007E31D2">
      <w:pPr>
        <w:pStyle w:val="Flietext"/>
        <w:tabs>
          <w:tab w:val="left" w:pos="-590"/>
        </w:tabs>
        <w:jc w:val="both"/>
        <w:rPr>
          <w:rFonts w:ascii="Arial" w:hAnsi="Arial" w:cs="Arial"/>
        </w:rPr>
      </w:pPr>
      <w:r w:rsidRPr="00A2104B">
        <w:rPr>
          <w:rFonts w:ascii="Arial" w:hAnsi="Arial" w:cs="Arial"/>
        </w:rPr>
        <w:t xml:space="preserve">Zurzeit besteht eine Entnahmebefugnis in Form einer wasserrechtlichen </w:t>
      </w:r>
      <w:r>
        <w:rPr>
          <w:rFonts w:ascii="Arial" w:hAnsi="Arial" w:cs="Arial"/>
        </w:rPr>
        <w:t>Erlaubnis</w:t>
      </w:r>
      <w:r w:rsidRPr="00A2104B">
        <w:rPr>
          <w:rFonts w:ascii="Arial" w:hAnsi="Arial" w:cs="Arial"/>
        </w:rPr>
        <w:t xml:space="preserve"> in Höhe von </w:t>
      </w:r>
      <w:r>
        <w:rPr>
          <w:rFonts w:ascii="Arial" w:hAnsi="Arial" w:cs="Arial"/>
        </w:rPr>
        <w:t>ebenfalls 15.000</w:t>
      </w:r>
      <w:r w:rsidRPr="00A2104B">
        <w:rPr>
          <w:rFonts w:ascii="Arial" w:hAnsi="Arial" w:cs="Arial"/>
        </w:rPr>
        <w:t xml:space="preserve">.000 m³/a. </w:t>
      </w:r>
    </w:p>
    <w:p w:rsidR="0064631C" w:rsidRPr="0064631C" w:rsidRDefault="0064631C" w:rsidP="0064631C">
      <w:pPr>
        <w:tabs>
          <w:tab w:val="left" w:pos="0"/>
        </w:tabs>
        <w:spacing w:line="360" w:lineRule="auto"/>
        <w:jc w:val="both"/>
        <w:rPr>
          <w:rFonts w:ascii="Arial" w:hAnsi="Arial" w:cs="Arial"/>
          <w:lang w:val="de-DE"/>
        </w:rPr>
      </w:pPr>
    </w:p>
    <w:p w:rsidR="007E31D2" w:rsidRDefault="0064631C" w:rsidP="007E31D2">
      <w:pPr>
        <w:tabs>
          <w:tab w:val="left" w:pos="0"/>
        </w:tabs>
        <w:spacing w:line="360" w:lineRule="auto"/>
        <w:jc w:val="both"/>
        <w:rPr>
          <w:rFonts w:ascii="Arial" w:hAnsi="Arial" w:cs="Arial"/>
          <w:sz w:val="24"/>
          <w:lang w:val="de-DE"/>
        </w:rPr>
      </w:pPr>
      <w:r w:rsidRPr="00533D3A">
        <w:rPr>
          <w:rFonts w:ascii="Arial" w:hAnsi="Arial" w:cs="Arial"/>
          <w:sz w:val="24"/>
          <w:lang w:val="de-DE"/>
        </w:rPr>
        <w:t>Der Antrag auf Erteilung der wasserrechtlichen Bewilligung und die dazugehörigen Pläne (Zeichnungen, Nachweisungen und Beschreibungen), aus denen sich Art und Umfang des Vorhabens des Unternehmens ergeben, liegen gemäß § 1</w:t>
      </w:r>
      <w:r w:rsidR="00D0464F">
        <w:rPr>
          <w:rFonts w:ascii="Arial" w:hAnsi="Arial" w:cs="Arial"/>
          <w:sz w:val="24"/>
          <w:lang w:val="de-DE"/>
        </w:rPr>
        <w:t>06</w:t>
      </w:r>
      <w:r w:rsidRPr="00533D3A">
        <w:rPr>
          <w:rFonts w:ascii="Arial" w:hAnsi="Arial" w:cs="Arial"/>
          <w:sz w:val="24"/>
          <w:lang w:val="de-DE"/>
        </w:rPr>
        <w:t xml:space="preserve"> Landeswassergesetz NRW (LWG) i.V.m. § 73 Abs. 3, 4 und 5 des Verwaltungsverfahrensgesetzes</w:t>
      </w:r>
      <w:r w:rsidR="007F180B">
        <w:rPr>
          <w:rFonts w:ascii="Arial" w:hAnsi="Arial" w:cs="Arial"/>
          <w:sz w:val="24"/>
          <w:lang w:val="de-DE"/>
        </w:rPr>
        <w:t xml:space="preserve"> NRW</w:t>
      </w:r>
      <w:r w:rsidRPr="00533D3A">
        <w:rPr>
          <w:rFonts w:ascii="Arial" w:hAnsi="Arial" w:cs="Arial"/>
          <w:sz w:val="24"/>
          <w:lang w:val="de-DE"/>
        </w:rPr>
        <w:t xml:space="preserve"> (VwVfG) - in der zurzeit geltenden</w:t>
      </w:r>
      <w:bookmarkStart w:id="1" w:name="_GoBack"/>
      <w:bookmarkEnd w:id="1"/>
      <w:r w:rsidRPr="00533D3A">
        <w:rPr>
          <w:rFonts w:ascii="Arial" w:hAnsi="Arial" w:cs="Arial"/>
          <w:sz w:val="24"/>
          <w:lang w:val="de-DE"/>
        </w:rPr>
        <w:t xml:space="preserve"> Fassung - einen Monat lang in </w:t>
      </w:r>
      <w:r w:rsidR="00DC5070">
        <w:rPr>
          <w:rFonts w:ascii="Arial" w:hAnsi="Arial" w:cs="Arial"/>
          <w:sz w:val="24"/>
          <w:lang w:val="de-DE"/>
        </w:rPr>
        <w:t>d</w:t>
      </w:r>
      <w:r w:rsidR="00545BE0">
        <w:rPr>
          <w:rFonts w:ascii="Arial" w:hAnsi="Arial" w:cs="Arial"/>
          <w:sz w:val="24"/>
          <w:lang w:val="de-DE"/>
        </w:rPr>
        <w:t>er</w:t>
      </w:r>
      <w:r w:rsidR="00DC5070">
        <w:rPr>
          <w:rFonts w:ascii="Arial" w:hAnsi="Arial" w:cs="Arial"/>
          <w:sz w:val="24"/>
          <w:lang w:val="de-DE"/>
        </w:rPr>
        <w:t xml:space="preserve"> </w:t>
      </w:r>
      <w:r w:rsidR="00545BE0">
        <w:rPr>
          <w:rFonts w:ascii="Arial" w:hAnsi="Arial" w:cs="Arial"/>
          <w:sz w:val="24"/>
          <w:lang w:val="de-DE"/>
        </w:rPr>
        <w:t xml:space="preserve">Gemeinde </w:t>
      </w:r>
      <w:proofErr w:type="spellStart"/>
      <w:r w:rsidR="00545BE0">
        <w:rPr>
          <w:rFonts w:ascii="Arial" w:hAnsi="Arial" w:cs="Arial"/>
          <w:sz w:val="24"/>
          <w:lang w:val="de-DE"/>
        </w:rPr>
        <w:t>Hürtgenwald</w:t>
      </w:r>
      <w:proofErr w:type="spellEnd"/>
      <w:r w:rsidR="00545BE0">
        <w:rPr>
          <w:rFonts w:ascii="Arial" w:hAnsi="Arial" w:cs="Arial"/>
          <w:sz w:val="24"/>
          <w:lang w:val="de-DE"/>
        </w:rPr>
        <w:t xml:space="preserve">, </w:t>
      </w:r>
      <w:r w:rsidR="00063A6F">
        <w:rPr>
          <w:rFonts w:ascii="Arial" w:hAnsi="Arial" w:cs="Arial"/>
          <w:sz w:val="24"/>
          <w:lang w:val="de-DE"/>
        </w:rPr>
        <w:t xml:space="preserve">der Gemeinde Langerwehe und </w:t>
      </w:r>
      <w:r w:rsidR="00545BE0">
        <w:rPr>
          <w:rFonts w:ascii="Arial" w:hAnsi="Arial" w:cs="Arial"/>
          <w:sz w:val="24"/>
          <w:lang w:val="de-DE"/>
        </w:rPr>
        <w:t xml:space="preserve">der </w:t>
      </w:r>
      <w:r w:rsidR="00063A6F">
        <w:rPr>
          <w:rFonts w:ascii="Arial" w:hAnsi="Arial" w:cs="Arial"/>
          <w:sz w:val="24"/>
          <w:lang w:val="de-DE"/>
        </w:rPr>
        <w:t>S</w:t>
      </w:r>
      <w:r w:rsidR="00DC5070">
        <w:rPr>
          <w:rFonts w:ascii="Arial" w:hAnsi="Arial" w:cs="Arial"/>
          <w:sz w:val="24"/>
          <w:lang w:val="de-DE"/>
        </w:rPr>
        <w:t>t</w:t>
      </w:r>
      <w:r w:rsidR="00545BE0">
        <w:rPr>
          <w:rFonts w:ascii="Arial" w:hAnsi="Arial" w:cs="Arial"/>
          <w:sz w:val="24"/>
          <w:lang w:val="de-DE"/>
        </w:rPr>
        <w:t>adt</w:t>
      </w:r>
      <w:r w:rsidRPr="00533D3A">
        <w:rPr>
          <w:rFonts w:ascii="Arial" w:hAnsi="Arial" w:cs="Arial"/>
          <w:sz w:val="24"/>
          <w:lang w:val="de-DE"/>
        </w:rPr>
        <w:t xml:space="preserve"> </w:t>
      </w:r>
      <w:r w:rsidR="00545BE0">
        <w:rPr>
          <w:rFonts w:ascii="Arial" w:hAnsi="Arial" w:cs="Arial"/>
          <w:sz w:val="24"/>
          <w:lang w:val="de-DE"/>
        </w:rPr>
        <w:t>Stolberg</w:t>
      </w:r>
      <w:r w:rsidRPr="00DC5070">
        <w:rPr>
          <w:rFonts w:ascii="Arial" w:hAnsi="Arial" w:cs="Arial"/>
          <w:sz w:val="24"/>
          <w:lang w:val="de-DE"/>
        </w:rPr>
        <w:t>, in denen sich das Vorhaben voraussichtlich auswirkt</w:t>
      </w:r>
      <w:r w:rsidR="00866282" w:rsidRPr="00866282">
        <w:rPr>
          <w:rFonts w:ascii="Arial" w:hAnsi="Arial" w:cs="Arial"/>
          <w:sz w:val="24"/>
          <w:lang w:val="de-DE"/>
        </w:rPr>
        <w:t xml:space="preserve"> </w:t>
      </w:r>
      <w:r w:rsidR="00866282" w:rsidRPr="00775962">
        <w:rPr>
          <w:rFonts w:ascii="Arial" w:hAnsi="Arial" w:cs="Arial"/>
          <w:sz w:val="24"/>
          <w:lang w:val="de-DE"/>
        </w:rPr>
        <w:t>zur Einsichtnahme aus</w:t>
      </w:r>
      <w:r w:rsidRPr="00DC5070">
        <w:rPr>
          <w:rFonts w:ascii="Arial" w:hAnsi="Arial" w:cs="Arial"/>
          <w:sz w:val="24"/>
          <w:lang w:val="de-DE"/>
        </w:rPr>
        <w:t>, und zwar in der Zeit</w:t>
      </w:r>
      <w:r w:rsidR="00DC5070" w:rsidRPr="00DC5070">
        <w:rPr>
          <w:rFonts w:ascii="Arial" w:hAnsi="Arial" w:cs="Arial"/>
          <w:sz w:val="24"/>
          <w:lang w:val="de-DE"/>
        </w:rPr>
        <w:t xml:space="preserve"> vo</w:t>
      </w:r>
      <w:r w:rsidR="00370A7F">
        <w:rPr>
          <w:rFonts w:ascii="Arial" w:hAnsi="Arial" w:cs="Arial"/>
          <w:sz w:val="24"/>
          <w:lang w:val="de-DE"/>
        </w:rPr>
        <w:t>m</w:t>
      </w:r>
      <w:r w:rsidR="001E79A4">
        <w:rPr>
          <w:rFonts w:ascii="Arial" w:hAnsi="Arial" w:cs="Arial"/>
          <w:sz w:val="24"/>
          <w:lang w:val="de-DE"/>
        </w:rPr>
        <w:t xml:space="preserve"> </w:t>
      </w:r>
    </w:p>
    <w:p w:rsidR="007E31D2" w:rsidRDefault="007E31D2" w:rsidP="007E31D2">
      <w:pPr>
        <w:tabs>
          <w:tab w:val="left" w:pos="0"/>
        </w:tabs>
        <w:spacing w:line="360" w:lineRule="auto"/>
        <w:jc w:val="both"/>
        <w:rPr>
          <w:rFonts w:ascii="Arial" w:hAnsi="Arial" w:cs="Arial"/>
          <w:sz w:val="24"/>
          <w:lang w:val="de-DE"/>
        </w:rPr>
      </w:pPr>
    </w:p>
    <w:p w:rsidR="005E6DEC" w:rsidRPr="005E6DEC" w:rsidRDefault="00370A7F" w:rsidP="005E6DEC">
      <w:pPr>
        <w:tabs>
          <w:tab w:val="left" w:pos="0"/>
        </w:tabs>
        <w:spacing w:line="360" w:lineRule="auto"/>
        <w:jc w:val="center"/>
        <w:rPr>
          <w:rFonts w:ascii="Arial" w:hAnsi="Arial" w:cs="Arial"/>
          <w:sz w:val="24"/>
          <w:lang w:val="de-DE"/>
        </w:rPr>
      </w:pPr>
      <w:r w:rsidRPr="005E6DEC">
        <w:rPr>
          <w:rFonts w:ascii="Arial" w:hAnsi="Arial" w:cs="Arial"/>
          <w:b/>
          <w:sz w:val="24"/>
          <w:lang w:val="de-DE"/>
        </w:rPr>
        <w:t>29.05.2017</w:t>
      </w:r>
      <w:r w:rsidR="001E79A4" w:rsidRPr="005E6DEC">
        <w:rPr>
          <w:rFonts w:ascii="Arial" w:hAnsi="Arial" w:cs="Arial"/>
          <w:sz w:val="24"/>
          <w:lang w:val="de-DE"/>
        </w:rPr>
        <w:t xml:space="preserve"> </w:t>
      </w:r>
      <w:r w:rsidR="00DC5070" w:rsidRPr="005E6DEC">
        <w:rPr>
          <w:rFonts w:ascii="Arial" w:hAnsi="Arial" w:cs="Arial"/>
          <w:b/>
          <w:sz w:val="24"/>
          <w:lang w:val="de-DE"/>
        </w:rPr>
        <w:t xml:space="preserve">bis </w:t>
      </w:r>
      <w:r w:rsidRPr="005E6DEC">
        <w:rPr>
          <w:rFonts w:ascii="Arial" w:hAnsi="Arial" w:cs="Arial"/>
          <w:b/>
          <w:sz w:val="24"/>
          <w:lang w:val="de-DE"/>
        </w:rPr>
        <w:t>28.06.2017</w:t>
      </w:r>
      <w:r w:rsidR="00DC5070" w:rsidRPr="005E6DEC">
        <w:rPr>
          <w:rFonts w:ascii="Arial" w:hAnsi="Arial" w:cs="Arial"/>
          <w:b/>
          <w:sz w:val="24"/>
          <w:lang w:val="de-DE"/>
        </w:rPr>
        <w:t xml:space="preserve"> einschließlich</w:t>
      </w:r>
      <w:r w:rsidR="00DC5070" w:rsidRPr="005E6DEC">
        <w:rPr>
          <w:rFonts w:ascii="Arial" w:hAnsi="Arial" w:cs="Arial"/>
          <w:sz w:val="24"/>
          <w:lang w:val="de-DE"/>
        </w:rPr>
        <w:t xml:space="preserve"> </w:t>
      </w:r>
    </w:p>
    <w:p w:rsidR="005E6DEC" w:rsidRPr="005E6DEC" w:rsidRDefault="005E6DEC" w:rsidP="005E6DEC">
      <w:pPr>
        <w:tabs>
          <w:tab w:val="left" w:pos="0"/>
        </w:tabs>
        <w:spacing w:line="360" w:lineRule="auto"/>
        <w:jc w:val="center"/>
        <w:rPr>
          <w:rFonts w:ascii="Arial" w:hAnsi="Arial" w:cs="Arial"/>
          <w:sz w:val="24"/>
          <w:lang w:val="de-DE"/>
        </w:rPr>
      </w:pPr>
      <w:r w:rsidRPr="005E6DEC">
        <w:rPr>
          <w:rFonts w:ascii="Arial" w:hAnsi="Arial" w:cs="Arial"/>
          <w:sz w:val="24"/>
          <w:lang w:val="de-DE"/>
        </w:rPr>
        <w:t>bei der Gemeinde Langerwehe, Schönthaler Str. 4, 52379 Langerwehe</w:t>
      </w:r>
    </w:p>
    <w:p w:rsidR="005E6DEC" w:rsidRPr="005E6DEC" w:rsidRDefault="005E6DEC" w:rsidP="005E6DEC">
      <w:pPr>
        <w:tabs>
          <w:tab w:val="left" w:pos="0"/>
        </w:tabs>
        <w:spacing w:line="360" w:lineRule="auto"/>
        <w:jc w:val="center"/>
        <w:rPr>
          <w:rFonts w:ascii="Arial" w:hAnsi="Arial" w:cs="Arial"/>
          <w:sz w:val="24"/>
          <w:lang w:val="de-DE"/>
        </w:rPr>
      </w:pPr>
      <w:r w:rsidRPr="005E6DEC">
        <w:rPr>
          <w:rFonts w:ascii="Arial" w:hAnsi="Arial" w:cs="Arial"/>
          <w:sz w:val="24"/>
          <w:lang w:val="de-DE"/>
        </w:rPr>
        <w:t>auf der 2. Etage, Zimmer-Nr. 241, Bauabteilung</w:t>
      </w:r>
    </w:p>
    <w:p w:rsidR="00866282" w:rsidRPr="005E6DEC" w:rsidRDefault="00DC5070" w:rsidP="005E6DEC">
      <w:pPr>
        <w:tabs>
          <w:tab w:val="left" w:pos="0"/>
        </w:tabs>
        <w:spacing w:line="360" w:lineRule="auto"/>
        <w:jc w:val="center"/>
        <w:rPr>
          <w:rFonts w:ascii="Arial" w:hAnsi="Arial" w:cs="Arial"/>
          <w:sz w:val="24"/>
          <w:lang w:val="de-DE"/>
        </w:rPr>
      </w:pPr>
      <w:r w:rsidRPr="005E6DEC">
        <w:rPr>
          <w:rFonts w:ascii="Arial" w:hAnsi="Arial" w:cs="Arial"/>
          <w:sz w:val="24"/>
          <w:lang w:val="de-DE"/>
        </w:rPr>
        <w:t xml:space="preserve">während der </w:t>
      </w:r>
      <w:r w:rsidR="00866282" w:rsidRPr="005E6DEC">
        <w:rPr>
          <w:rFonts w:ascii="Arial" w:hAnsi="Arial" w:cs="Arial"/>
          <w:sz w:val="24"/>
          <w:lang w:val="de-DE"/>
        </w:rPr>
        <w:t>Öffnungszeiten</w:t>
      </w:r>
    </w:p>
    <w:p w:rsidR="005E6DEC" w:rsidRPr="005E6DEC" w:rsidRDefault="005E6DEC" w:rsidP="005E6DEC">
      <w:pPr>
        <w:tabs>
          <w:tab w:val="left" w:pos="0"/>
        </w:tabs>
        <w:spacing w:line="360" w:lineRule="auto"/>
        <w:jc w:val="center"/>
        <w:rPr>
          <w:rFonts w:ascii="Arial" w:hAnsi="Arial" w:cs="Arial"/>
          <w:sz w:val="24"/>
          <w:lang w:val="de-DE"/>
        </w:rPr>
      </w:pPr>
      <w:r w:rsidRPr="005E6DEC">
        <w:rPr>
          <w:rFonts w:ascii="Arial" w:hAnsi="Arial" w:cs="Arial"/>
          <w:sz w:val="24"/>
          <w:lang w:val="de-DE"/>
        </w:rPr>
        <w:t xml:space="preserve">montags-freitags: 08 </w:t>
      </w:r>
      <w:r w:rsidR="007E31D2">
        <w:rPr>
          <w:rFonts w:ascii="Arial" w:hAnsi="Arial" w:cs="Arial"/>
          <w:sz w:val="24"/>
          <w:lang w:val="de-DE"/>
        </w:rPr>
        <w:t>-</w:t>
      </w:r>
      <w:r w:rsidRPr="005E6DEC">
        <w:rPr>
          <w:rFonts w:ascii="Arial" w:hAnsi="Arial" w:cs="Arial"/>
          <w:sz w:val="24"/>
          <w:lang w:val="de-DE"/>
        </w:rPr>
        <w:t xml:space="preserve"> 12 Uhr;</w:t>
      </w:r>
    </w:p>
    <w:p w:rsidR="005E6DEC" w:rsidRPr="005E6DEC" w:rsidRDefault="005E6DEC" w:rsidP="005E6DEC">
      <w:pPr>
        <w:tabs>
          <w:tab w:val="left" w:pos="0"/>
        </w:tabs>
        <w:spacing w:line="360" w:lineRule="auto"/>
        <w:jc w:val="center"/>
        <w:rPr>
          <w:rFonts w:ascii="Arial" w:hAnsi="Arial" w:cs="Arial"/>
          <w:sz w:val="24"/>
          <w:lang w:val="de-DE"/>
        </w:rPr>
      </w:pPr>
      <w:r w:rsidRPr="005E6DEC">
        <w:rPr>
          <w:rFonts w:ascii="Arial" w:hAnsi="Arial" w:cs="Arial"/>
          <w:sz w:val="24"/>
          <w:lang w:val="de-DE"/>
        </w:rPr>
        <w:t>dienstags zusätzlich 14</w:t>
      </w:r>
      <w:r w:rsidR="007E31D2">
        <w:rPr>
          <w:rFonts w:ascii="Arial" w:hAnsi="Arial" w:cs="Arial"/>
          <w:sz w:val="24"/>
          <w:lang w:val="de-DE"/>
        </w:rPr>
        <w:t xml:space="preserve"> </w:t>
      </w:r>
      <w:r w:rsidRPr="005E6DEC">
        <w:rPr>
          <w:rFonts w:ascii="Arial" w:hAnsi="Arial" w:cs="Arial"/>
          <w:sz w:val="24"/>
          <w:lang w:val="de-DE"/>
        </w:rPr>
        <w:t>-</w:t>
      </w:r>
      <w:r w:rsidR="007E31D2">
        <w:rPr>
          <w:rFonts w:ascii="Arial" w:hAnsi="Arial" w:cs="Arial"/>
          <w:sz w:val="24"/>
          <w:lang w:val="de-DE"/>
        </w:rPr>
        <w:t xml:space="preserve"> </w:t>
      </w:r>
      <w:r w:rsidRPr="005E6DEC">
        <w:rPr>
          <w:rFonts w:ascii="Arial" w:hAnsi="Arial" w:cs="Arial"/>
          <w:sz w:val="24"/>
          <w:lang w:val="de-DE"/>
        </w:rPr>
        <w:t>16 Uhr;</w:t>
      </w:r>
    </w:p>
    <w:p w:rsidR="00DC5070" w:rsidRPr="005E6DEC" w:rsidRDefault="007E31D2" w:rsidP="005E6DEC">
      <w:pPr>
        <w:tabs>
          <w:tab w:val="left" w:pos="0"/>
        </w:tabs>
        <w:spacing w:line="360" w:lineRule="auto"/>
        <w:jc w:val="center"/>
        <w:rPr>
          <w:rFonts w:ascii="Arial" w:hAnsi="Arial" w:cs="Arial"/>
          <w:sz w:val="24"/>
          <w:lang w:val="de-DE"/>
        </w:rPr>
      </w:pPr>
      <w:r>
        <w:rPr>
          <w:rFonts w:ascii="Arial" w:hAnsi="Arial" w:cs="Arial"/>
          <w:sz w:val="24"/>
          <w:lang w:val="de-DE"/>
        </w:rPr>
        <w:t>donnerstags zusätzlich 14 - 17:</w:t>
      </w:r>
      <w:r w:rsidR="005E6DEC" w:rsidRPr="005E6DEC">
        <w:rPr>
          <w:rFonts w:ascii="Arial" w:hAnsi="Arial" w:cs="Arial"/>
          <w:sz w:val="24"/>
          <w:lang w:val="de-DE"/>
        </w:rPr>
        <w:t>45 Uhr</w:t>
      </w:r>
      <w:r w:rsidR="00DC5070" w:rsidRPr="005E6DEC">
        <w:rPr>
          <w:rFonts w:ascii="Arial" w:hAnsi="Arial" w:cs="Arial"/>
          <w:sz w:val="24"/>
          <w:lang w:val="de-DE"/>
        </w:rPr>
        <w:t>.</w:t>
      </w:r>
    </w:p>
    <w:p w:rsidR="0064631C" w:rsidRDefault="0064631C" w:rsidP="0064631C">
      <w:pPr>
        <w:rPr>
          <w:rFonts w:ascii="Arial" w:hAnsi="Arial" w:cs="Arial"/>
          <w:sz w:val="24"/>
          <w:lang w:val="de-DE"/>
        </w:rPr>
      </w:pPr>
    </w:p>
    <w:p w:rsidR="00C97DB6" w:rsidRDefault="0064631C" w:rsidP="002F1D87">
      <w:pPr>
        <w:widowControl/>
        <w:autoSpaceDE/>
        <w:autoSpaceDN/>
        <w:adjustRightInd/>
        <w:spacing w:line="360" w:lineRule="auto"/>
        <w:jc w:val="both"/>
        <w:rPr>
          <w:rFonts w:ascii="Arial" w:eastAsia="Calibri" w:hAnsi="Arial"/>
          <w:sz w:val="24"/>
          <w:szCs w:val="22"/>
          <w:lang w:val="de-DE" w:eastAsia="en-US"/>
        </w:rPr>
      </w:pPr>
      <w:r>
        <w:rPr>
          <w:rFonts w:ascii="Arial" w:eastAsia="Calibri" w:hAnsi="Arial"/>
          <w:sz w:val="24"/>
          <w:szCs w:val="22"/>
          <w:lang w:val="de-DE" w:eastAsia="en-US"/>
        </w:rPr>
        <w:t>Gleichzeitig wird</w:t>
      </w:r>
      <w:r w:rsidRPr="00C472E7">
        <w:rPr>
          <w:rFonts w:ascii="Arial" w:eastAsia="Calibri" w:hAnsi="Arial"/>
          <w:sz w:val="24"/>
          <w:szCs w:val="22"/>
          <w:lang w:val="de-DE" w:eastAsia="en-US"/>
        </w:rPr>
        <w:t xml:space="preserve"> die</w:t>
      </w:r>
      <w:r>
        <w:rPr>
          <w:rFonts w:ascii="Arial" w:eastAsia="Calibri" w:hAnsi="Arial"/>
          <w:sz w:val="24"/>
          <w:szCs w:val="22"/>
          <w:lang w:val="de-DE" w:eastAsia="en-US"/>
        </w:rPr>
        <w:t>se</w:t>
      </w:r>
      <w:r w:rsidRPr="00C472E7">
        <w:rPr>
          <w:rFonts w:ascii="Arial" w:eastAsia="Calibri" w:hAnsi="Arial"/>
          <w:sz w:val="24"/>
          <w:szCs w:val="22"/>
          <w:lang w:val="de-DE" w:eastAsia="en-US"/>
        </w:rPr>
        <w:t xml:space="preserve"> Bekanntmachung gem. § 27 a VwVfG </w:t>
      </w:r>
      <w:r w:rsidR="00E24E0C">
        <w:rPr>
          <w:rFonts w:ascii="Arial" w:eastAsia="Calibri" w:hAnsi="Arial"/>
          <w:sz w:val="24"/>
          <w:szCs w:val="22"/>
          <w:lang w:val="de-DE" w:eastAsia="en-US"/>
        </w:rPr>
        <w:t xml:space="preserve">NRW </w:t>
      </w:r>
      <w:r w:rsidRPr="00C472E7">
        <w:rPr>
          <w:rFonts w:ascii="Arial" w:eastAsia="Calibri" w:hAnsi="Arial"/>
          <w:sz w:val="24"/>
          <w:szCs w:val="22"/>
          <w:lang w:val="de-DE" w:eastAsia="en-US"/>
        </w:rPr>
        <w:t xml:space="preserve">auf der Internetseite der </w:t>
      </w:r>
      <w:r w:rsidR="005E6DEC">
        <w:rPr>
          <w:rFonts w:ascii="Arial" w:eastAsia="Calibri" w:hAnsi="Arial"/>
          <w:sz w:val="24"/>
          <w:szCs w:val="22"/>
          <w:lang w:val="de-DE" w:eastAsia="en-US"/>
        </w:rPr>
        <w:t>Gemeinde Langerwehe</w:t>
      </w:r>
      <w:r w:rsidR="001E79A4">
        <w:rPr>
          <w:rFonts w:ascii="Arial" w:eastAsia="Calibri" w:hAnsi="Arial"/>
          <w:sz w:val="24"/>
          <w:szCs w:val="22"/>
          <w:lang w:val="de-DE" w:eastAsia="en-US"/>
        </w:rPr>
        <w:t xml:space="preserve"> </w:t>
      </w:r>
      <w:r>
        <w:rPr>
          <w:rFonts w:ascii="Arial" w:eastAsia="Calibri" w:hAnsi="Arial"/>
          <w:sz w:val="24"/>
          <w:szCs w:val="22"/>
          <w:lang w:val="de-DE" w:eastAsia="en-US"/>
        </w:rPr>
        <w:t xml:space="preserve">unter </w:t>
      </w:r>
      <w:proofErr w:type="spellStart"/>
      <w:r w:rsidR="00C97DB6">
        <w:rPr>
          <w:rFonts w:ascii="Arial" w:eastAsia="Calibri" w:hAnsi="Arial"/>
          <w:sz w:val="24"/>
          <w:szCs w:val="22"/>
          <w:lang w:val="de-DE" w:eastAsia="en-US"/>
        </w:rPr>
        <w:t>www.langerwehe.de</w:t>
      </w:r>
      <w:proofErr w:type="spellEnd"/>
    </w:p>
    <w:p w:rsidR="002F1D87" w:rsidRPr="0026716E" w:rsidRDefault="0064631C" w:rsidP="002F1D87">
      <w:pPr>
        <w:widowControl/>
        <w:autoSpaceDE/>
        <w:autoSpaceDN/>
        <w:adjustRightInd/>
        <w:spacing w:line="360" w:lineRule="auto"/>
        <w:jc w:val="both"/>
        <w:rPr>
          <w:rFonts w:ascii="Arial" w:eastAsia="Calibri" w:hAnsi="Arial"/>
          <w:sz w:val="24"/>
          <w:szCs w:val="21"/>
          <w:lang w:val="de-DE" w:eastAsia="en-US"/>
        </w:rPr>
      </w:pPr>
      <w:r w:rsidRPr="00C472E7">
        <w:rPr>
          <w:rFonts w:ascii="Arial" w:eastAsia="Calibri" w:hAnsi="Arial"/>
          <w:sz w:val="24"/>
          <w:szCs w:val="22"/>
          <w:lang w:val="de-DE" w:eastAsia="en-US"/>
        </w:rPr>
        <w:t xml:space="preserve"> veröffentlich</w:t>
      </w:r>
      <w:r>
        <w:rPr>
          <w:rFonts w:ascii="Arial" w:eastAsia="Calibri" w:hAnsi="Arial"/>
          <w:sz w:val="24"/>
          <w:szCs w:val="22"/>
          <w:lang w:val="de-DE" w:eastAsia="en-US"/>
        </w:rPr>
        <w:t>t. D</w:t>
      </w:r>
      <w:r w:rsidRPr="00C472E7">
        <w:rPr>
          <w:rFonts w:ascii="Arial" w:eastAsia="Calibri" w:hAnsi="Arial"/>
          <w:sz w:val="24"/>
          <w:szCs w:val="22"/>
          <w:lang w:val="de-DE" w:eastAsia="en-US"/>
        </w:rPr>
        <w:t xml:space="preserve">abei </w:t>
      </w:r>
      <w:r>
        <w:rPr>
          <w:rFonts w:ascii="Arial" w:eastAsia="Calibri" w:hAnsi="Arial"/>
          <w:sz w:val="24"/>
          <w:szCs w:val="22"/>
          <w:lang w:val="de-DE" w:eastAsia="en-US"/>
        </w:rPr>
        <w:t xml:space="preserve">wird </w:t>
      </w:r>
      <w:r w:rsidRPr="00C472E7">
        <w:rPr>
          <w:rFonts w:ascii="Arial" w:eastAsia="Calibri" w:hAnsi="Arial"/>
          <w:sz w:val="24"/>
          <w:szCs w:val="22"/>
          <w:lang w:val="de-DE" w:eastAsia="en-US"/>
        </w:rPr>
        <w:t xml:space="preserve">auf die </w:t>
      </w:r>
      <w:r w:rsidRPr="00C472E7">
        <w:rPr>
          <w:rFonts w:ascii="Arial" w:eastAsia="Calibri" w:hAnsi="Arial"/>
          <w:sz w:val="24"/>
          <w:szCs w:val="22"/>
          <w:lang w:val="de-DE" w:eastAsia="en-US"/>
        </w:rPr>
        <w:lastRenderedPageBreak/>
        <w:t xml:space="preserve">Internetseite der Bezirksregierung Köln </w:t>
      </w:r>
      <w:r w:rsidRPr="00C472E7">
        <w:rPr>
          <w:rFonts w:ascii="Arial" w:eastAsia="Calibri" w:hAnsi="Arial"/>
          <w:sz w:val="24"/>
          <w:szCs w:val="21"/>
          <w:lang w:val="de-DE" w:eastAsia="en-US"/>
        </w:rPr>
        <w:t xml:space="preserve">zu den </w:t>
      </w:r>
      <w:r w:rsidR="002D4D4E">
        <w:rPr>
          <w:rFonts w:ascii="Arial" w:eastAsia="Calibri" w:hAnsi="Arial"/>
          <w:sz w:val="24"/>
          <w:szCs w:val="21"/>
          <w:lang w:val="de-DE" w:eastAsia="en-US"/>
        </w:rPr>
        <w:t>U</w:t>
      </w:r>
      <w:r w:rsidRPr="00C472E7">
        <w:rPr>
          <w:rFonts w:ascii="Arial" w:eastAsia="Calibri" w:hAnsi="Arial"/>
          <w:sz w:val="24"/>
          <w:szCs w:val="21"/>
          <w:lang w:val="de-DE" w:eastAsia="en-US"/>
        </w:rPr>
        <w:t xml:space="preserve">nterlagen </w:t>
      </w:r>
      <w:r>
        <w:rPr>
          <w:rFonts w:ascii="Arial" w:eastAsia="Calibri" w:hAnsi="Arial"/>
          <w:sz w:val="24"/>
          <w:szCs w:val="21"/>
          <w:lang w:val="de-DE" w:eastAsia="en-US"/>
        </w:rPr>
        <w:t xml:space="preserve">verlinkt. </w:t>
      </w:r>
      <w:r w:rsidR="002F1D87" w:rsidRPr="0026716E">
        <w:rPr>
          <w:rFonts w:ascii="Arial" w:eastAsia="Calibri" w:hAnsi="Arial"/>
          <w:sz w:val="24"/>
          <w:szCs w:val="21"/>
          <w:lang w:val="de-DE" w:eastAsia="en-US"/>
        </w:rPr>
        <w:t>Die Unterlagen werden parallel, d.h. mit Beginn der Offenlage</w:t>
      </w:r>
      <w:r w:rsidR="002F1D87">
        <w:rPr>
          <w:rFonts w:ascii="Arial" w:eastAsia="Calibri" w:hAnsi="Arial"/>
          <w:sz w:val="24"/>
          <w:szCs w:val="21"/>
          <w:lang w:val="de-DE" w:eastAsia="en-US"/>
        </w:rPr>
        <w:t>,</w:t>
      </w:r>
      <w:r w:rsidR="002F1D87" w:rsidRPr="0026716E">
        <w:rPr>
          <w:rFonts w:ascii="Arial" w:eastAsia="Calibri" w:hAnsi="Arial"/>
          <w:sz w:val="24"/>
          <w:szCs w:val="21"/>
          <w:lang w:val="de-DE" w:eastAsia="en-US"/>
        </w:rPr>
        <w:t xml:space="preserve"> auf der Internetseite der Bezirksregierung</w:t>
      </w:r>
      <w:r w:rsidR="002F1D87">
        <w:rPr>
          <w:rFonts w:ascii="Arial" w:eastAsia="Calibri" w:hAnsi="Arial"/>
          <w:sz w:val="24"/>
          <w:szCs w:val="21"/>
          <w:lang w:val="de-DE" w:eastAsia="en-US"/>
        </w:rPr>
        <w:t xml:space="preserve"> Köln zugänglich gemacht, unter</w:t>
      </w:r>
      <w:r w:rsidR="002F1D87" w:rsidRPr="0026716E">
        <w:rPr>
          <w:rFonts w:ascii="Arial" w:eastAsia="Calibri" w:hAnsi="Arial"/>
          <w:sz w:val="24"/>
          <w:szCs w:val="21"/>
          <w:lang w:val="de-DE" w:eastAsia="en-US"/>
        </w:rPr>
        <w:t xml:space="preserve">: </w:t>
      </w:r>
    </w:p>
    <w:p w:rsidR="002F1D87" w:rsidRDefault="00C97DB6" w:rsidP="002F1D87">
      <w:pPr>
        <w:widowControl/>
        <w:autoSpaceDE/>
        <w:autoSpaceDN/>
        <w:adjustRightInd/>
        <w:spacing w:line="360" w:lineRule="auto"/>
        <w:jc w:val="both"/>
        <w:rPr>
          <w:rFonts w:ascii="Arial" w:eastAsia="Calibri" w:hAnsi="Arial"/>
          <w:sz w:val="24"/>
          <w:szCs w:val="21"/>
          <w:lang w:val="de-DE" w:eastAsia="en-US"/>
        </w:rPr>
      </w:pPr>
      <w:hyperlink r:id="rId6" w:history="1">
        <w:r w:rsidRPr="00175D79">
          <w:rPr>
            <w:rStyle w:val="Hyperlink"/>
            <w:rFonts w:ascii="Arial" w:eastAsia="Calibri" w:hAnsi="Arial"/>
            <w:sz w:val="24"/>
            <w:szCs w:val="21"/>
            <w:lang w:val="de-DE" w:eastAsia="en-US"/>
          </w:rPr>
          <w:t>www.bezregkoeln.nrw.de/brk_internet/verfahren/54_wasserentnahmeverfahren/index.html</w:t>
        </w:r>
      </w:hyperlink>
    </w:p>
    <w:p w:rsidR="0064631C" w:rsidRDefault="0064631C" w:rsidP="0064631C">
      <w:pPr>
        <w:widowControl/>
        <w:autoSpaceDE/>
        <w:autoSpaceDN/>
        <w:adjustRightInd/>
        <w:spacing w:line="360" w:lineRule="auto"/>
        <w:jc w:val="both"/>
        <w:rPr>
          <w:rFonts w:ascii="Arial" w:eastAsia="Calibri" w:hAnsi="Arial"/>
          <w:sz w:val="24"/>
          <w:szCs w:val="21"/>
          <w:lang w:val="de-DE" w:eastAsia="en-US"/>
        </w:rPr>
      </w:pPr>
      <w:r>
        <w:rPr>
          <w:rFonts w:ascii="Arial" w:eastAsia="Calibri" w:hAnsi="Arial"/>
          <w:sz w:val="24"/>
          <w:szCs w:val="21"/>
          <w:lang w:val="de-DE" w:eastAsia="en-US"/>
        </w:rPr>
        <w:t>Maßgeblich ist der Inhalt der zur Einsicht ausliegenden Unterlagen.</w:t>
      </w:r>
    </w:p>
    <w:p w:rsidR="0064631C" w:rsidRDefault="0064631C" w:rsidP="0064631C">
      <w:pPr>
        <w:pStyle w:val="Textkrper"/>
        <w:rPr>
          <w:rFonts w:ascii="Arial" w:hAnsi="Arial" w:cs="Arial"/>
        </w:rPr>
      </w:pPr>
    </w:p>
    <w:p w:rsidR="0064631C" w:rsidRDefault="0064631C" w:rsidP="0064631C">
      <w:pPr>
        <w:pStyle w:val="Textkrper"/>
        <w:rPr>
          <w:rFonts w:ascii="Arial" w:hAnsi="Arial" w:cs="Arial"/>
        </w:rPr>
      </w:pPr>
      <w:r>
        <w:rPr>
          <w:rFonts w:ascii="Arial" w:hAnsi="Arial" w:cs="Arial"/>
        </w:rPr>
        <w:t>Weitere Informationen sowie Äußerungen und Fragen zum Verfahren können bis zum Ablauf der Auslegungsfrist bei der für das Verfahren zuständigen Bezirksregierung Köln angefordert bzw. eingereicht werden. Es wird darauf hingewiesen, dass die Einwendungsfrist von dem Zeitpunkt der Übermittlung angeforderter Informationen bzw. Beantwortung gestellter Fragen unberührt bleibt.</w:t>
      </w:r>
    </w:p>
    <w:p w:rsidR="0064631C" w:rsidRDefault="0064631C" w:rsidP="0064631C">
      <w:pPr>
        <w:pStyle w:val="Textkrper"/>
        <w:rPr>
          <w:rFonts w:ascii="Arial" w:hAnsi="Arial" w:cs="Arial"/>
        </w:rPr>
      </w:pPr>
    </w:p>
    <w:p w:rsidR="002320C1" w:rsidRPr="00C82A90" w:rsidRDefault="0064631C" w:rsidP="0064631C">
      <w:pPr>
        <w:tabs>
          <w:tab w:val="left" w:pos="0"/>
        </w:tabs>
        <w:spacing w:line="360" w:lineRule="auto"/>
        <w:jc w:val="both"/>
        <w:rPr>
          <w:rFonts w:ascii="Arial" w:hAnsi="Arial" w:cs="Arial"/>
          <w:sz w:val="24"/>
          <w:lang w:val="de-DE"/>
        </w:rPr>
      </w:pPr>
      <w:r>
        <w:rPr>
          <w:rFonts w:ascii="Arial" w:hAnsi="Arial" w:cs="Arial"/>
          <w:sz w:val="24"/>
          <w:lang w:val="de-DE"/>
        </w:rPr>
        <w:t xml:space="preserve">Jeder, dessen Belange durch das Vorhaben berührt werden, kann bis spätestens </w:t>
      </w:r>
      <w:r>
        <w:rPr>
          <w:rFonts w:ascii="Arial" w:hAnsi="Arial" w:cs="Arial"/>
          <w:b/>
          <w:bCs/>
          <w:sz w:val="24"/>
          <w:lang w:val="de-DE"/>
        </w:rPr>
        <w:t xml:space="preserve">zwei </w:t>
      </w:r>
      <w:r w:rsidRPr="002D4D4E">
        <w:rPr>
          <w:rFonts w:ascii="Arial" w:hAnsi="Arial" w:cs="Arial"/>
          <w:b/>
          <w:sz w:val="24"/>
          <w:lang w:val="de-DE"/>
        </w:rPr>
        <w:t>Wochen</w:t>
      </w:r>
      <w:r>
        <w:rPr>
          <w:rFonts w:ascii="Arial" w:hAnsi="Arial" w:cs="Arial"/>
          <w:sz w:val="24"/>
          <w:lang w:val="de-DE"/>
        </w:rPr>
        <w:t xml:space="preserve"> nach dem Ende der Auslegungsfri</w:t>
      </w:r>
      <w:r w:rsidR="004640BA">
        <w:rPr>
          <w:rFonts w:ascii="Arial" w:hAnsi="Arial" w:cs="Arial"/>
          <w:sz w:val="24"/>
          <w:lang w:val="de-DE"/>
        </w:rPr>
        <w:t xml:space="preserve">st, d.h. bis einschließlich </w:t>
      </w:r>
      <w:r w:rsidR="00370A7F">
        <w:rPr>
          <w:rFonts w:ascii="Arial" w:hAnsi="Arial" w:cs="Arial"/>
          <w:b/>
          <w:sz w:val="24"/>
          <w:lang w:val="de-DE"/>
        </w:rPr>
        <w:t>13.07.2017</w:t>
      </w:r>
      <w:r>
        <w:rPr>
          <w:rFonts w:ascii="Arial" w:hAnsi="Arial" w:cs="Arial"/>
          <w:sz w:val="24"/>
          <w:lang w:val="de-DE"/>
        </w:rPr>
        <w:t>, schriftlich</w:t>
      </w:r>
      <w:r w:rsidR="00545BE0">
        <w:rPr>
          <w:rFonts w:ascii="Arial" w:hAnsi="Arial" w:cs="Arial"/>
          <w:sz w:val="24"/>
          <w:lang w:val="de-DE"/>
        </w:rPr>
        <w:t xml:space="preserve"> oder zur Niederschrift bei der </w:t>
      </w:r>
      <w:r w:rsidR="005E6DEC" w:rsidRPr="005E6DEC">
        <w:rPr>
          <w:rFonts w:ascii="Arial" w:hAnsi="Arial" w:cs="Arial"/>
          <w:sz w:val="24"/>
          <w:lang w:val="de-DE"/>
        </w:rPr>
        <w:t>Gemeinde Langerwehe, Schönthaler Str. 4, 52379 Langerwehe</w:t>
      </w:r>
      <w:r w:rsidR="002320C1">
        <w:rPr>
          <w:rFonts w:ascii="Arial" w:hAnsi="Arial" w:cs="Arial"/>
          <w:sz w:val="24"/>
          <w:lang w:val="de-DE"/>
        </w:rPr>
        <w:t xml:space="preserve"> oder </w:t>
      </w:r>
      <w:r w:rsidR="002320C1" w:rsidRPr="002320C1">
        <w:rPr>
          <w:rFonts w:ascii="Arial" w:hAnsi="Arial" w:cs="Arial"/>
          <w:sz w:val="24"/>
          <w:lang w:val="de-DE"/>
        </w:rPr>
        <w:t>bei der Bezirksregierung Köln, Zeughausstraße 2-10, 50667 Köln, Einwendungen erheben oder Stellungnahmen abgeben. Mit Ablauf der Einwendungsfrist sind gemäß § 73 Abs. 4 Satz 3 VwVfG NRW alle Einwendungen ausgeschlossen, die nicht auf besonderen privatrechtlichen Titeln beruhen</w:t>
      </w:r>
      <w:r w:rsidR="00DC5070" w:rsidRPr="002320C1">
        <w:rPr>
          <w:rFonts w:ascii="Arial" w:hAnsi="Arial" w:cs="Arial"/>
          <w:lang w:val="de-DE"/>
        </w:rPr>
        <w:t xml:space="preserve">. </w:t>
      </w:r>
    </w:p>
    <w:p w:rsidR="002320C1" w:rsidRPr="002320C1" w:rsidRDefault="002320C1" w:rsidP="0064631C">
      <w:pPr>
        <w:tabs>
          <w:tab w:val="left" w:pos="0"/>
        </w:tabs>
        <w:spacing w:line="360" w:lineRule="auto"/>
        <w:jc w:val="both"/>
        <w:rPr>
          <w:rFonts w:ascii="Arial" w:hAnsi="Arial" w:cs="Arial"/>
          <w:b/>
          <w:bCs/>
          <w:sz w:val="24"/>
          <w:lang w:val="de-DE"/>
        </w:rPr>
      </w:pPr>
    </w:p>
    <w:p w:rsidR="0064631C" w:rsidRDefault="0064631C" w:rsidP="0064631C">
      <w:pPr>
        <w:tabs>
          <w:tab w:val="left" w:pos="0"/>
        </w:tabs>
        <w:spacing w:line="360" w:lineRule="auto"/>
        <w:jc w:val="both"/>
        <w:rPr>
          <w:rFonts w:ascii="Arial" w:hAnsi="Arial" w:cs="Arial"/>
          <w:sz w:val="24"/>
          <w:lang w:val="de-DE"/>
        </w:rPr>
      </w:pPr>
      <w:r>
        <w:rPr>
          <w:rFonts w:ascii="Arial" w:hAnsi="Arial" w:cs="Arial"/>
          <w:sz w:val="24"/>
          <w:lang w:val="de-DE"/>
        </w:rPr>
        <w:t>Vereinigungen nach § 73 Abs. 4 Satz 5 VwVfG</w:t>
      </w:r>
      <w:r w:rsidR="007F180B">
        <w:rPr>
          <w:rFonts w:ascii="Arial" w:hAnsi="Arial" w:cs="Arial"/>
          <w:sz w:val="24"/>
          <w:lang w:val="de-DE"/>
        </w:rPr>
        <w:t xml:space="preserve"> NRW</w:t>
      </w:r>
      <w:r>
        <w:rPr>
          <w:rFonts w:ascii="Arial" w:hAnsi="Arial" w:cs="Arial"/>
          <w:sz w:val="24"/>
          <w:lang w:val="de-DE"/>
        </w:rPr>
        <w:t>, die auf Grund einer Anerkennung nach anderen Rechtsvorschriften befugt sind, Rechtsbehel</w:t>
      </w:r>
      <w:r w:rsidR="007F180B">
        <w:rPr>
          <w:rFonts w:ascii="Arial" w:hAnsi="Arial" w:cs="Arial"/>
          <w:sz w:val="24"/>
          <w:lang w:val="de-DE"/>
        </w:rPr>
        <w:t>fe nach der Verwaltungsgerichts</w:t>
      </w:r>
      <w:r>
        <w:rPr>
          <w:rFonts w:ascii="Arial" w:hAnsi="Arial" w:cs="Arial"/>
          <w:sz w:val="24"/>
          <w:lang w:val="de-DE"/>
        </w:rPr>
        <w:t xml:space="preserve">ordnung gegen die Entscheidung nach § 74 VwVfG </w:t>
      </w:r>
      <w:r w:rsidR="007F180B">
        <w:rPr>
          <w:rFonts w:ascii="Arial" w:hAnsi="Arial" w:cs="Arial"/>
          <w:sz w:val="24"/>
          <w:lang w:val="de-DE"/>
        </w:rPr>
        <w:t xml:space="preserve">NRW </w:t>
      </w:r>
      <w:r>
        <w:rPr>
          <w:rFonts w:ascii="Arial" w:hAnsi="Arial" w:cs="Arial"/>
          <w:sz w:val="24"/>
          <w:lang w:val="de-DE"/>
        </w:rPr>
        <w:t>einzulegen, können innerhalb der vg. Frist Stellungnahmen zu dem Plan abgeben.</w:t>
      </w:r>
    </w:p>
    <w:p w:rsidR="0064631C" w:rsidRDefault="0064631C" w:rsidP="0064631C">
      <w:pPr>
        <w:tabs>
          <w:tab w:val="left" w:pos="0"/>
        </w:tabs>
        <w:spacing w:line="360" w:lineRule="auto"/>
        <w:jc w:val="both"/>
        <w:rPr>
          <w:rFonts w:ascii="Arial" w:hAnsi="Arial" w:cs="Arial"/>
          <w:sz w:val="24"/>
          <w:lang w:val="de-DE"/>
        </w:rPr>
      </w:pPr>
    </w:p>
    <w:p w:rsidR="0064631C" w:rsidRPr="00DC5070" w:rsidRDefault="0064631C" w:rsidP="0064631C">
      <w:pPr>
        <w:tabs>
          <w:tab w:val="left" w:pos="0"/>
        </w:tabs>
        <w:spacing w:line="360" w:lineRule="auto"/>
        <w:jc w:val="both"/>
        <w:rPr>
          <w:rFonts w:ascii="Arial" w:hAnsi="Arial" w:cs="Arial"/>
          <w:sz w:val="24"/>
          <w:lang w:val="de-DE"/>
        </w:rPr>
      </w:pPr>
      <w:r w:rsidRPr="00DC5070">
        <w:rPr>
          <w:rFonts w:ascii="Arial" w:hAnsi="Arial" w:cs="Arial"/>
          <w:sz w:val="24"/>
          <w:lang w:val="de-DE"/>
        </w:rPr>
        <w:t xml:space="preserve">Die Erhebung einer fristgerechten Einwendung setzt voraus, dass aus der Einwendung zumindest der geltend gemachte Belang und die Art der Beeinträchtigung hervorgehen, </w:t>
      </w:r>
      <w:r w:rsidR="00C0131F">
        <w:rPr>
          <w:rFonts w:ascii="Arial" w:hAnsi="Arial" w:cs="Arial"/>
          <w:sz w:val="24"/>
          <w:lang w:val="de-DE"/>
        </w:rPr>
        <w:t xml:space="preserve">die Einwendung </w:t>
      </w:r>
      <w:r w:rsidRPr="00DC5070">
        <w:rPr>
          <w:rFonts w:ascii="Arial" w:hAnsi="Arial" w:cs="Arial"/>
          <w:sz w:val="24"/>
          <w:lang w:val="de-DE"/>
        </w:rPr>
        <w:t>unterschrieben und mit einem lesbaren Namen und Anschrift versehen ist. Einwendungen ohne diesen Mindestgehalt sind unbeachtlich.</w:t>
      </w:r>
    </w:p>
    <w:p w:rsidR="00DC5070" w:rsidRDefault="00DC5070" w:rsidP="00DC5070">
      <w:pPr>
        <w:tabs>
          <w:tab w:val="left" w:pos="0"/>
        </w:tabs>
        <w:spacing w:line="360" w:lineRule="auto"/>
        <w:jc w:val="both"/>
        <w:rPr>
          <w:rFonts w:ascii="Arial" w:hAnsi="Arial" w:cs="Arial"/>
          <w:lang w:val="de-DE"/>
        </w:rPr>
      </w:pPr>
    </w:p>
    <w:p w:rsidR="001D6162" w:rsidRDefault="00655479" w:rsidP="001D6162">
      <w:pPr>
        <w:tabs>
          <w:tab w:val="left" w:pos="0"/>
        </w:tabs>
        <w:spacing w:line="360" w:lineRule="auto"/>
        <w:jc w:val="both"/>
        <w:rPr>
          <w:rFonts w:ascii="Arial" w:hAnsi="Arial" w:cs="Arial"/>
          <w:sz w:val="24"/>
          <w:lang w:val="de-DE"/>
        </w:rPr>
      </w:pPr>
      <w:r>
        <w:rPr>
          <w:rFonts w:ascii="Arial" w:hAnsi="Arial" w:cs="Arial"/>
          <w:sz w:val="24"/>
          <w:lang w:val="de-DE"/>
        </w:rPr>
        <w:t xml:space="preserve">Nach Ablauf der Einwendungsfrist sind die rechtzeitig gegen das Vorhaben erhobenen Einwendungen, die rechtzeitig abgegebenen Stellungnahmen von Vereinigungen sowie die Stellungnahmen der Behörden zu dem Plan mit dem Träger des Vorhabens, den </w:t>
      </w:r>
      <w:r>
        <w:rPr>
          <w:rFonts w:ascii="Arial" w:hAnsi="Arial" w:cs="Arial"/>
          <w:sz w:val="24"/>
          <w:lang w:val="de-DE"/>
        </w:rPr>
        <w:lastRenderedPageBreak/>
        <w:t xml:space="preserve">Behörden, den Betroffenen sowie denjenigen, die Einwendungen erhoben oder Stellungnahmen abgegeben haben, mündlich zu verhandeln. Der Träger des Vorhabens, die Behörden und diejenigen, die Einwendungen erhoben bzw. Stellungnahmen abgegeben haben, werden </w:t>
      </w:r>
      <w:r w:rsidR="001D6162">
        <w:rPr>
          <w:rFonts w:ascii="Arial" w:hAnsi="Arial" w:cs="Arial"/>
          <w:sz w:val="24"/>
          <w:lang w:val="de-DE"/>
        </w:rPr>
        <w:t>von</w:t>
      </w:r>
      <w:r>
        <w:rPr>
          <w:rFonts w:ascii="Arial" w:hAnsi="Arial" w:cs="Arial"/>
          <w:sz w:val="24"/>
          <w:lang w:val="de-DE"/>
        </w:rPr>
        <w:t xml:space="preserve"> </w:t>
      </w:r>
      <w:r w:rsidR="001D6162">
        <w:rPr>
          <w:rFonts w:ascii="Arial" w:hAnsi="Arial" w:cs="Arial"/>
          <w:sz w:val="24"/>
          <w:lang w:val="de-DE"/>
        </w:rPr>
        <w:t>dem Termin zur mündlichen Verhandlung</w:t>
      </w:r>
      <w:r>
        <w:rPr>
          <w:rFonts w:ascii="Arial" w:hAnsi="Arial" w:cs="Arial"/>
          <w:sz w:val="24"/>
          <w:lang w:val="de-DE"/>
        </w:rPr>
        <w:t xml:space="preserve"> benachrichtigt. Sind außer der Benachrichtigung des Trägers des Vorhabens und der Behörden mehr als 50 Benachrichtigungen vorzunehmen, so können diese Benachrichtigungen durch öffentliche Bekanntmachung ersetzt werden. </w:t>
      </w:r>
      <w:r w:rsidR="00DC5070" w:rsidRPr="00DC5070">
        <w:rPr>
          <w:rFonts w:ascii="Arial" w:hAnsi="Arial" w:cs="Arial"/>
          <w:sz w:val="24"/>
          <w:lang w:val="de-DE"/>
        </w:rPr>
        <w:t xml:space="preserve">Die öffentliche Bekanntmachung wird dadurch bewirkt, indem der Verhandlungstermin mindestens </w:t>
      </w:r>
      <w:r w:rsidR="001D6162">
        <w:rPr>
          <w:rFonts w:ascii="Arial" w:hAnsi="Arial" w:cs="Arial"/>
          <w:sz w:val="24"/>
          <w:lang w:val="de-DE"/>
        </w:rPr>
        <w:t>eine Woche</w:t>
      </w:r>
      <w:r w:rsidR="00DC5070" w:rsidRPr="00DC5070">
        <w:rPr>
          <w:rFonts w:ascii="Arial" w:hAnsi="Arial" w:cs="Arial"/>
          <w:sz w:val="24"/>
          <w:lang w:val="de-DE"/>
        </w:rPr>
        <w:t xml:space="preserve"> vorher im Amtsblatt der Bezirksregierung Köln und außerdem in örtlichen Tageszeitungen, die in dem Bereich verbreitet sind, in dem sich das Vorhaben </w:t>
      </w:r>
      <w:r w:rsidR="001D6162">
        <w:rPr>
          <w:rFonts w:ascii="Arial" w:hAnsi="Arial" w:cs="Arial"/>
          <w:sz w:val="24"/>
          <w:lang w:val="de-DE"/>
        </w:rPr>
        <w:t xml:space="preserve">voraussichtlich auswirken wird, </w:t>
      </w:r>
      <w:r w:rsidR="00DC5070" w:rsidRPr="00DC5070">
        <w:rPr>
          <w:rFonts w:ascii="Arial" w:hAnsi="Arial" w:cs="Arial"/>
          <w:sz w:val="24"/>
          <w:lang w:val="de-DE"/>
        </w:rPr>
        <w:t xml:space="preserve">bekannt gemacht wird. </w:t>
      </w:r>
      <w:r w:rsidR="001D6162">
        <w:rPr>
          <w:rFonts w:ascii="Arial" w:hAnsi="Arial" w:cs="Arial"/>
          <w:sz w:val="24"/>
          <w:lang w:val="de-DE"/>
        </w:rPr>
        <w:t>Bei Ausbleiben eines Beteiligten kann auch ohne ihn verhandelt werden. Ebenso kann die Zustellung der Entscheidung über die Einwendungen durch öffentliche Bekanntmachung ersetzt werden, wenn mehr als 50 Zustellungen vorzunehmen sind.</w:t>
      </w:r>
    </w:p>
    <w:p w:rsidR="00DC5070" w:rsidRPr="00DC5070" w:rsidRDefault="00DC5070" w:rsidP="001D6162">
      <w:pPr>
        <w:tabs>
          <w:tab w:val="left" w:pos="0"/>
        </w:tabs>
        <w:spacing w:line="360" w:lineRule="auto"/>
        <w:jc w:val="both"/>
        <w:rPr>
          <w:rFonts w:ascii="Arial" w:hAnsi="Arial" w:cs="Arial"/>
          <w:sz w:val="24"/>
          <w:lang w:val="de-DE"/>
        </w:rPr>
      </w:pPr>
    </w:p>
    <w:p w:rsidR="00DC5070" w:rsidRPr="00DC5070" w:rsidRDefault="00DC5070" w:rsidP="00C82A90">
      <w:pPr>
        <w:tabs>
          <w:tab w:val="left" w:pos="0"/>
        </w:tabs>
        <w:spacing w:line="360" w:lineRule="auto"/>
        <w:jc w:val="both"/>
        <w:rPr>
          <w:rFonts w:ascii="Arial" w:hAnsi="Arial" w:cs="Arial"/>
          <w:sz w:val="24"/>
          <w:lang w:val="de-DE"/>
        </w:rPr>
      </w:pPr>
      <w:r w:rsidRPr="00DC5070">
        <w:rPr>
          <w:rFonts w:ascii="Arial" w:hAnsi="Arial" w:cs="Arial"/>
          <w:sz w:val="24"/>
          <w:lang w:val="de-DE"/>
        </w:rPr>
        <w:t>Kosten, die durch die Einsichtnahme in die Planunte</w:t>
      </w:r>
      <w:r w:rsidR="00C82A90">
        <w:rPr>
          <w:rFonts w:ascii="Arial" w:hAnsi="Arial" w:cs="Arial"/>
          <w:sz w:val="24"/>
          <w:lang w:val="de-DE"/>
        </w:rPr>
        <w:t xml:space="preserve">rlagen und die Teilnahme an der </w:t>
      </w:r>
      <w:r w:rsidRPr="00DC5070">
        <w:rPr>
          <w:rFonts w:ascii="Arial" w:hAnsi="Arial" w:cs="Arial"/>
          <w:sz w:val="24"/>
          <w:lang w:val="de-DE"/>
        </w:rPr>
        <w:t>mündlichen Verhandlung entstehen, können nicht erstattet werden.</w:t>
      </w:r>
    </w:p>
    <w:p w:rsidR="009A48AC" w:rsidRDefault="00C97DB6">
      <w:pPr>
        <w:rPr>
          <w:sz w:val="24"/>
          <w:lang w:val="de-DE"/>
        </w:rPr>
      </w:pPr>
    </w:p>
    <w:p w:rsidR="00DC5070" w:rsidRPr="00DC5070" w:rsidRDefault="00DC5070" w:rsidP="00DC5070">
      <w:pPr>
        <w:tabs>
          <w:tab w:val="left" w:pos="0"/>
        </w:tabs>
        <w:ind w:left="6480" w:hanging="6480"/>
        <w:jc w:val="both"/>
        <w:rPr>
          <w:rFonts w:ascii="Arial" w:hAnsi="Arial" w:cs="Arial"/>
          <w:sz w:val="24"/>
          <w:lang w:val="de-DE"/>
        </w:rPr>
      </w:pPr>
      <w:r w:rsidRPr="00DC5070">
        <w:rPr>
          <w:rFonts w:ascii="Arial" w:hAnsi="Arial" w:cs="Arial"/>
          <w:sz w:val="24"/>
          <w:lang w:val="de-DE"/>
        </w:rPr>
        <w:t xml:space="preserve">Köln, den </w:t>
      </w:r>
      <w:r w:rsidR="002F1D87">
        <w:rPr>
          <w:rFonts w:ascii="Arial" w:hAnsi="Arial" w:cs="Arial"/>
          <w:sz w:val="24"/>
          <w:lang w:val="de-DE"/>
        </w:rPr>
        <w:t>12</w:t>
      </w:r>
      <w:r w:rsidR="002320C1">
        <w:rPr>
          <w:rFonts w:ascii="Arial" w:hAnsi="Arial" w:cs="Arial"/>
          <w:sz w:val="24"/>
          <w:lang w:val="de-DE"/>
        </w:rPr>
        <w:t>. Mai 2017</w:t>
      </w:r>
    </w:p>
    <w:p w:rsidR="00DC5070" w:rsidRPr="00DC5070" w:rsidRDefault="00DC5070" w:rsidP="00DC5070">
      <w:pPr>
        <w:tabs>
          <w:tab w:val="left" w:pos="0"/>
        </w:tabs>
        <w:ind w:left="6480" w:hanging="6480"/>
        <w:rPr>
          <w:rFonts w:ascii="Arial" w:hAnsi="Arial" w:cs="Arial"/>
          <w:sz w:val="24"/>
          <w:lang w:val="de-DE"/>
        </w:rPr>
      </w:pPr>
      <w:r w:rsidRPr="00DC5070">
        <w:rPr>
          <w:rFonts w:ascii="Arial" w:hAnsi="Arial" w:cs="Arial"/>
          <w:sz w:val="24"/>
          <w:lang w:val="de-DE"/>
        </w:rPr>
        <w:t>Im Auftrag</w:t>
      </w:r>
    </w:p>
    <w:p w:rsidR="00DC5070" w:rsidRPr="00DC5070" w:rsidRDefault="00DC5070" w:rsidP="00DC5070">
      <w:pPr>
        <w:tabs>
          <w:tab w:val="left" w:pos="0"/>
        </w:tabs>
        <w:ind w:left="6480" w:hanging="6480"/>
        <w:rPr>
          <w:rFonts w:ascii="Arial" w:hAnsi="Arial" w:cs="Arial"/>
          <w:sz w:val="24"/>
          <w:lang w:val="de-DE"/>
        </w:rPr>
      </w:pPr>
      <w:r w:rsidRPr="00DC5070">
        <w:rPr>
          <w:rFonts w:ascii="Arial" w:hAnsi="Arial" w:cs="Arial"/>
          <w:sz w:val="24"/>
          <w:lang w:val="de-DE"/>
        </w:rPr>
        <w:t xml:space="preserve">gez. </w:t>
      </w:r>
      <w:r w:rsidR="002320C1">
        <w:rPr>
          <w:rFonts w:ascii="Arial" w:hAnsi="Arial" w:cs="Arial"/>
          <w:sz w:val="24"/>
          <w:lang w:val="de-DE"/>
        </w:rPr>
        <w:t>Bulla</w:t>
      </w:r>
    </w:p>
    <w:p w:rsidR="00DC5070" w:rsidRPr="00DC5070" w:rsidRDefault="00DC5070">
      <w:pPr>
        <w:rPr>
          <w:sz w:val="24"/>
          <w:lang w:val="de-DE"/>
        </w:rPr>
      </w:pPr>
    </w:p>
    <w:sectPr w:rsidR="00DC5070" w:rsidRPr="00DC5070">
      <w:endnotePr>
        <w:numFmt w:val="decimal"/>
      </w:endnotePr>
      <w:type w:val="continuous"/>
      <w:pgSz w:w="11906" w:h="16838"/>
      <w:pgMar w:top="1440" w:right="873"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1C"/>
    <w:rsid w:val="00063A6F"/>
    <w:rsid w:val="000B24CB"/>
    <w:rsid w:val="000E0A94"/>
    <w:rsid w:val="001441B3"/>
    <w:rsid w:val="00170C51"/>
    <w:rsid w:val="00192064"/>
    <w:rsid w:val="001C7F27"/>
    <w:rsid w:val="001D6162"/>
    <w:rsid w:val="001E79A4"/>
    <w:rsid w:val="002320C1"/>
    <w:rsid w:val="00274450"/>
    <w:rsid w:val="002D4D4E"/>
    <w:rsid w:val="002F1D87"/>
    <w:rsid w:val="00304CBB"/>
    <w:rsid w:val="00313C15"/>
    <w:rsid w:val="003158E7"/>
    <w:rsid w:val="00322DB5"/>
    <w:rsid w:val="00370A7F"/>
    <w:rsid w:val="004640BA"/>
    <w:rsid w:val="004972ED"/>
    <w:rsid w:val="00533D3A"/>
    <w:rsid w:val="00541DE4"/>
    <w:rsid w:val="00545BE0"/>
    <w:rsid w:val="00567187"/>
    <w:rsid w:val="005A5FD1"/>
    <w:rsid w:val="005B676A"/>
    <w:rsid w:val="005E6DEC"/>
    <w:rsid w:val="0064631C"/>
    <w:rsid w:val="00655479"/>
    <w:rsid w:val="00677BC4"/>
    <w:rsid w:val="00775962"/>
    <w:rsid w:val="007B378C"/>
    <w:rsid w:val="007E31D2"/>
    <w:rsid w:val="007F180B"/>
    <w:rsid w:val="00866282"/>
    <w:rsid w:val="008D49F4"/>
    <w:rsid w:val="00910C94"/>
    <w:rsid w:val="00934B86"/>
    <w:rsid w:val="009A12FA"/>
    <w:rsid w:val="009C7FDE"/>
    <w:rsid w:val="009E5907"/>
    <w:rsid w:val="00B14901"/>
    <w:rsid w:val="00B83820"/>
    <w:rsid w:val="00B86579"/>
    <w:rsid w:val="00C0131F"/>
    <w:rsid w:val="00C82A90"/>
    <w:rsid w:val="00C93FF8"/>
    <w:rsid w:val="00C95B7A"/>
    <w:rsid w:val="00C97DB6"/>
    <w:rsid w:val="00CA7EB7"/>
    <w:rsid w:val="00D0464F"/>
    <w:rsid w:val="00DA1906"/>
    <w:rsid w:val="00DC5070"/>
    <w:rsid w:val="00E17607"/>
    <w:rsid w:val="00E24E0C"/>
    <w:rsid w:val="00E767FF"/>
    <w:rsid w:val="00F169AC"/>
    <w:rsid w:val="00F94427"/>
    <w:rsid w:val="00FB4869"/>
    <w:rsid w:val="00FE3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31C"/>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64631C"/>
    <w:pPr>
      <w:tabs>
        <w:tab w:val="left" w:pos="0"/>
      </w:tabs>
      <w:spacing w:line="360" w:lineRule="auto"/>
      <w:jc w:val="center"/>
    </w:pPr>
    <w:rPr>
      <w:b/>
      <w:bCs/>
      <w:sz w:val="30"/>
      <w:szCs w:val="30"/>
      <w:lang w:val="it-IT"/>
    </w:rPr>
  </w:style>
  <w:style w:type="character" w:customStyle="1" w:styleId="TitelZchn">
    <w:name w:val="Titel Zchn"/>
    <w:basedOn w:val="Absatz-Standardschriftart"/>
    <w:link w:val="Titel"/>
    <w:rsid w:val="0064631C"/>
    <w:rPr>
      <w:rFonts w:ascii="Times New Roman" w:eastAsia="Times New Roman" w:hAnsi="Times New Roman" w:cs="Times New Roman"/>
      <w:b/>
      <w:bCs/>
      <w:sz w:val="30"/>
      <w:szCs w:val="30"/>
      <w:lang w:val="it-IT" w:eastAsia="de-DE"/>
    </w:rPr>
  </w:style>
  <w:style w:type="paragraph" w:styleId="Textkrper">
    <w:name w:val="Body Text"/>
    <w:basedOn w:val="Standard"/>
    <w:link w:val="TextkrperZchn"/>
    <w:semiHidden/>
    <w:rsid w:val="0064631C"/>
    <w:pPr>
      <w:tabs>
        <w:tab w:val="left" w:pos="0"/>
      </w:tabs>
      <w:spacing w:line="360" w:lineRule="auto"/>
      <w:jc w:val="both"/>
    </w:pPr>
    <w:rPr>
      <w:sz w:val="24"/>
      <w:lang w:val="de-DE"/>
    </w:rPr>
  </w:style>
  <w:style w:type="character" w:customStyle="1" w:styleId="TextkrperZchn">
    <w:name w:val="Textkörper Zchn"/>
    <w:basedOn w:val="Absatz-Standardschriftart"/>
    <w:link w:val="Textkrper"/>
    <w:semiHidden/>
    <w:rsid w:val="0064631C"/>
    <w:rPr>
      <w:rFonts w:ascii="Times New Roman" w:eastAsia="Times New Roman" w:hAnsi="Times New Roman" w:cs="Times New Roman"/>
      <w:sz w:val="24"/>
      <w:szCs w:val="24"/>
      <w:lang w:eastAsia="de-DE"/>
    </w:rPr>
  </w:style>
  <w:style w:type="paragraph" w:customStyle="1" w:styleId="Flietext">
    <w:name w:val="Fließtext"/>
    <w:basedOn w:val="Standard"/>
    <w:rsid w:val="0064631C"/>
    <w:pPr>
      <w:widowControl/>
      <w:autoSpaceDE/>
      <w:autoSpaceDN/>
      <w:adjustRightInd/>
      <w:spacing w:line="360" w:lineRule="auto"/>
    </w:pPr>
    <w:rPr>
      <w:sz w:val="24"/>
      <w:szCs w:val="20"/>
      <w:lang w:val="de-DE"/>
    </w:rPr>
  </w:style>
  <w:style w:type="paragraph" w:styleId="Sprechblasentext">
    <w:name w:val="Balloon Text"/>
    <w:basedOn w:val="Standard"/>
    <w:link w:val="SprechblasentextZchn"/>
    <w:uiPriority w:val="99"/>
    <w:semiHidden/>
    <w:unhideWhenUsed/>
    <w:rsid w:val="00B865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579"/>
    <w:rPr>
      <w:rFonts w:ascii="Tahoma" w:eastAsia="Times New Roman" w:hAnsi="Tahoma" w:cs="Tahoma"/>
      <w:sz w:val="16"/>
      <w:szCs w:val="16"/>
      <w:lang w:val="en-US" w:eastAsia="de-DE"/>
    </w:rPr>
  </w:style>
  <w:style w:type="character" w:styleId="Hyperlink">
    <w:name w:val="Hyperlink"/>
    <w:basedOn w:val="Absatz-Standardschriftart"/>
    <w:uiPriority w:val="99"/>
    <w:unhideWhenUsed/>
    <w:rsid w:val="002F1D87"/>
    <w:rPr>
      <w:color w:val="0000FF" w:themeColor="hyperlink"/>
      <w:u w:val="single"/>
    </w:rPr>
  </w:style>
  <w:style w:type="character" w:styleId="BesuchterHyperlink">
    <w:name w:val="FollowedHyperlink"/>
    <w:basedOn w:val="Absatz-Standardschriftart"/>
    <w:uiPriority w:val="99"/>
    <w:semiHidden/>
    <w:unhideWhenUsed/>
    <w:rsid w:val="002F1D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31C"/>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64631C"/>
    <w:pPr>
      <w:tabs>
        <w:tab w:val="left" w:pos="0"/>
      </w:tabs>
      <w:spacing w:line="360" w:lineRule="auto"/>
      <w:jc w:val="center"/>
    </w:pPr>
    <w:rPr>
      <w:b/>
      <w:bCs/>
      <w:sz w:val="30"/>
      <w:szCs w:val="30"/>
      <w:lang w:val="it-IT"/>
    </w:rPr>
  </w:style>
  <w:style w:type="character" w:customStyle="1" w:styleId="TitelZchn">
    <w:name w:val="Titel Zchn"/>
    <w:basedOn w:val="Absatz-Standardschriftart"/>
    <w:link w:val="Titel"/>
    <w:rsid w:val="0064631C"/>
    <w:rPr>
      <w:rFonts w:ascii="Times New Roman" w:eastAsia="Times New Roman" w:hAnsi="Times New Roman" w:cs="Times New Roman"/>
      <w:b/>
      <w:bCs/>
      <w:sz w:val="30"/>
      <w:szCs w:val="30"/>
      <w:lang w:val="it-IT" w:eastAsia="de-DE"/>
    </w:rPr>
  </w:style>
  <w:style w:type="paragraph" w:styleId="Textkrper">
    <w:name w:val="Body Text"/>
    <w:basedOn w:val="Standard"/>
    <w:link w:val="TextkrperZchn"/>
    <w:semiHidden/>
    <w:rsid w:val="0064631C"/>
    <w:pPr>
      <w:tabs>
        <w:tab w:val="left" w:pos="0"/>
      </w:tabs>
      <w:spacing w:line="360" w:lineRule="auto"/>
      <w:jc w:val="both"/>
    </w:pPr>
    <w:rPr>
      <w:sz w:val="24"/>
      <w:lang w:val="de-DE"/>
    </w:rPr>
  </w:style>
  <w:style w:type="character" w:customStyle="1" w:styleId="TextkrperZchn">
    <w:name w:val="Textkörper Zchn"/>
    <w:basedOn w:val="Absatz-Standardschriftart"/>
    <w:link w:val="Textkrper"/>
    <w:semiHidden/>
    <w:rsid w:val="0064631C"/>
    <w:rPr>
      <w:rFonts w:ascii="Times New Roman" w:eastAsia="Times New Roman" w:hAnsi="Times New Roman" w:cs="Times New Roman"/>
      <w:sz w:val="24"/>
      <w:szCs w:val="24"/>
      <w:lang w:eastAsia="de-DE"/>
    </w:rPr>
  </w:style>
  <w:style w:type="paragraph" w:customStyle="1" w:styleId="Flietext">
    <w:name w:val="Fließtext"/>
    <w:basedOn w:val="Standard"/>
    <w:rsid w:val="0064631C"/>
    <w:pPr>
      <w:widowControl/>
      <w:autoSpaceDE/>
      <w:autoSpaceDN/>
      <w:adjustRightInd/>
      <w:spacing w:line="360" w:lineRule="auto"/>
    </w:pPr>
    <w:rPr>
      <w:sz w:val="24"/>
      <w:szCs w:val="20"/>
      <w:lang w:val="de-DE"/>
    </w:rPr>
  </w:style>
  <w:style w:type="paragraph" w:styleId="Sprechblasentext">
    <w:name w:val="Balloon Text"/>
    <w:basedOn w:val="Standard"/>
    <w:link w:val="SprechblasentextZchn"/>
    <w:uiPriority w:val="99"/>
    <w:semiHidden/>
    <w:unhideWhenUsed/>
    <w:rsid w:val="00B865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579"/>
    <w:rPr>
      <w:rFonts w:ascii="Tahoma" w:eastAsia="Times New Roman" w:hAnsi="Tahoma" w:cs="Tahoma"/>
      <w:sz w:val="16"/>
      <w:szCs w:val="16"/>
      <w:lang w:val="en-US" w:eastAsia="de-DE"/>
    </w:rPr>
  </w:style>
  <w:style w:type="character" w:styleId="Hyperlink">
    <w:name w:val="Hyperlink"/>
    <w:basedOn w:val="Absatz-Standardschriftart"/>
    <w:uiPriority w:val="99"/>
    <w:unhideWhenUsed/>
    <w:rsid w:val="002F1D87"/>
    <w:rPr>
      <w:color w:val="0000FF" w:themeColor="hyperlink"/>
      <w:u w:val="single"/>
    </w:rPr>
  </w:style>
  <w:style w:type="character" w:styleId="BesuchterHyperlink">
    <w:name w:val="FollowedHyperlink"/>
    <w:basedOn w:val="Absatz-Standardschriftart"/>
    <w:uiPriority w:val="99"/>
    <w:semiHidden/>
    <w:unhideWhenUsed/>
    <w:rsid w:val="002F1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3521">
      <w:bodyDiv w:val="1"/>
      <w:marLeft w:val="0"/>
      <w:marRight w:val="0"/>
      <w:marTop w:val="0"/>
      <w:marBottom w:val="0"/>
      <w:divBdr>
        <w:top w:val="none" w:sz="0" w:space="0" w:color="auto"/>
        <w:left w:val="none" w:sz="0" w:space="0" w:color="auto"/>
        <w:bottom w:val="none" w:sz="0" w:space="0" w:color="auto"/>
        <w:right w:val="none" w:sz="0" w:space="0" w:color="auto"/>
      </w:divBdr>
    </w:div>
    <w:div w:id="16265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zregkoeln.nrw.de/brk_internet/verfahren/54_wasserentnahmeverfahren/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3887-B76D-4A57-BA82-6673E3B5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Vesper, Verena</dc:creator>
  <cp:lastModifiedBy>Breuer</cp:lastModifiedBy>
  <cp:revision>2</cp:revision>
  <cp:lastPrinted>2017-05-09T07:56:00Z</cp:lastPrinted>
  <dcterms:created xsi:type="dcterms:W3CDTF">2017-05-12T07:32:00Z</dcterms:created>
  <dcterms:modified xsi:type="dcterms:W3CDTF">2017-05-12T07:32:00Z</dcterms:modified>
</cp:coreProperties>
</file>